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11" w:rsidRDefault="00A66311" w:rsidP="00A6631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A66311" w:rsidRDefault="00A66311" w:rsidP="00A6631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07 июля 2020 года </w:t>
      </w:r>
      <w:proofErr w:type="spellStart"/>
      <w:r>
        <w:rPr>
          <w:rFonts w:ascii="Arial" w:hAnsi="Arial" w:cs="Arial"/>
          <w:color w:val="000000"/>
          <w:sz w:val="23"/>
          <w:szCs w:val="23"/>
          <w:shd w:val="clear" w:color="auto" w:fill="FFFFFF"/>
        </w:rPr>
        <w:t>пос.ж.д</w:t>
      </w:r>
      <w:proofErr w:type="spellEnd"/>
      <w:r>
        <w:rPr>
          <w:rFonts w:ascii="Arial" w:hAnsi="Arial" w:cs="Arial"/>
          <w:color w:val="000000"/>
          <w:sz w:val="23"/>
          <w:szCs w:val="23"/>
          <w:shd w:val="clear" w:color="auto" w:fill="FFFFFF"/>
        </w:rPr>
        <w:t>. ст. Высокая Гора</w:t>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Высокогорский </w:t>
      </w:r>
      <w:r>
        <w:rPr>
          <w:rFonts w:ascii="Arial" w:hAnsi="Arial" w:cs="Arial"/>
          <w:color w:val="000000"/>
          <w:sz w:val="23"/>
          <w:szCs w:val="23"/>
          <w:shd w:val="clear" w:color="auto" w:fill="FFFFFF"/>
        </w:rPr>
        <w:t xml:space="preserve">районный суд Республики Татарстан в составе председательствующего судьи </w:t>
      </w:r>
      <w:proofErr w:type="spellStart"/>
      <w:r>
        <w:rPr>
          <w:rFonts w:ascii="Arial" w:hAnsi="Arial" w:cs="Arial"/>
          <w:color w:val="000000"/>
          <w:sz w:val="23"/>
          <w:szCs w:val="23"/>
          <w:shd w:val="clear" w:color="auto" w:fill="FFFFFF"/>
        </w:rPr>
        <w:t>Сагъдиевой</w:t>
      </w:r>
      <w:proofErr w:type="spellEnd"/>
      <w:r>
        <w:rPr>
          <w:rFonts w:ascii="Arial" w:hAnsi="Arial" w:cs="Arial"/>
          <w:color w:val="000000"/>
          <w:sz w:val="23"/>
          <w:szCs w:val="23"/>
          <w:shd w:val="clear" w:color="auto" w:fill="FFFFFF"/>
        </w:rPr>
        <w:t xml:space="preserve"> Г.А.,</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Галиахметовой</w:t>
      </w:r>
      <w:proofErr w:type="spellEnd"/>
      <w:r>
        <w:rPr>
          <w:rFonts w:ascii="Arial" w:hAnsi="Arial" w:cs="Arial"/>
          <w:color w:val="000000"/>
          <w:sz w:val="23"/>
          <w:szCs w:val="23"/>
          <w:shd w:val="clear" w:color="auto" w:fill="FFFFFF"/>
        </w:rPr>
        <w:t xml:space="preserve"> З.Д.,</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исковому заявлению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признании незаконным решения финансового уполномоченного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в сфере страхования К.В.В. от</w:t>
      </w:r>
      <w:proofErr w:type="gramEnd"/>
      <w:r>
        <w:rPr>
          <w:rFonts w:ascii="Arial" w:hAnsi="Arial" w:cs="Arial"/>
          <w:color w:val="000000"/>
          <w:sz w:val="23"/>
          <w:szCs w:val="23"/>
          <w:shd w:val="clear" w:color="auto" w:fill="FFFFFF"/>
        </w:rPr>
        <w:t xml:space="preserve">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 по обращению П.А.Н.,</w:t>
      </w:r>
      <w:r>
        <w:rPr>
          <w:rFonts w:ascii="Arial" w:hAnsi="Arial" w:cs="Arial"/>
          <w:color w:val="000000"/>
          <w:sz w:val="23"/>
          <w:szCs w:val="23"/>
        </w:rPr>
        <w:br/>
      </w:r>
    </w:p>
    <w:p w:rsidR="00A66311" w:rsidRDefault="00A66311" w:rsidP="00A6631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roofErr w:type="gramStart"/>
      <w:r>
        <w:rPr>
          <w:rFonts w:ascii="Arial" w:hAnsi="Arial" w:cs="Arial"/>
          <w:b/>
          <w:bCs/>
          <w:color w:val="000000"/>
          <w:sz w:val="23"/>
          <w:szCs w:val="23"/>
          <w:bdr w:val="none" w:sz="0" w:space="0" w:color="auto" w:frame="1"/>
        </w:rPr>
        <w:t xml:space="preserve"> :</w:t>
      </w:r>
      <w:proofErr w:type="gramEnd"/>
    </w:p>
    <w:p w:rsidR="00A66311" w:rsidRDefault="00A66311" w:rsidP="00A6631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обратилось в суд с вышеуказанным иском, в </w:t>
      </w:r>
      <w:proofErr w:type="gramStart"/>
      <w:r>
        <w:rPr>
          <w:rFonts w:ascii="Arial" w:hAnsi="Arial" w:cs="Arial"/>
          <w:color w:val="000000"/>
          <w:sz w:val="23"/>
          <w:szCs w:val="23"/>
          <w:shd w:val="clear" w:color="auto" w:fill="FFFFFF"/>
        </w:rPr>
        <w:t>обоснование</w:t>
      </w:r>
      <w:proofErr w:type="gramEnd"/>
      <w:r>
        <w:rPr>
          <w:rFonts w:ascii="Arial" w:hAnsi="Arial" w:cs="Arial"/>
          <w:color w:val="000000"/>
          <w:sz w:val="23"/>
          <w:szCs w:val="23"/>
          <w:shd w:val="clear" w:color="auto" w:fill="FFFFFF"/>
        </w:rPr>
        <w:t xml:space="preserve"> указав, что 06.05.2020г. финансовым уполномоченным К.В.В. по результатам рассмотрения обращения № № П.А.Н. в отношении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принято решение о частичном удовлетворении требований. </w:t>
      </w:r>
      <w:proofErr w:type="gramStart"/>
      <w:r>
        <w:rPr>
          <w:rFonts w:ascii="Arial" w:hAnsi="Arial" w:cs="Arial"/>
          <w:color w:val="000000"/>
          <w:sz w:val="23"/>
          <w:szCs w:val="23"/>
          <w:shd w:val="clear" w:color="auto" w:fill="FFFFFF"/>
        </w:rPr>
        <w:t>С данным решением финансового уполномоченного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согласно, считает его незаконным. 09.03.2017г., в связи с повреждением автомобиля № в результате ДТП, произошедшего 01.03.2017г., С.Н.П. (по договору уступки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от 01.03.2017г. П.А.Н.) обратился с заявлением о выплате страхового возмещения в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22.09.2017г. П.А.Н. направил в адрес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претензию с</w:t>
      </w:r>
      <w:proofErr w:type="gramEnd"/>
      <w:r>
        <w:rPr>
          <w:rFonts w:ascii="Arial" w:hAnsi="Arial" w:cs="Arial"/>
          <w:color w:val="000000"/>
          <w:sz w:val="23"/>
          <w:szCs w:val="23"/>
          <w:shd w:val="clear" w:color="auto" w:fill="FFFFFF"/>
        </w:rPr>
        <w:t xml:space="preserve"> приложением документов запрошенных в рамках написания заявления в соответствии с Ф3№. 12.10.2017г.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удовлетворило требования П.А.Н. и произвело выплату страхового возмещения в размере 46 285,04 руб. (27 155,04 - ущерб; 6630,00 - УТС; 2500 - оценка; </w:t>
      </w:r>
      <w:proofErr w:type="gramStart"/>
      <w:r>
        <w:rPr>
          <w:rFonts w:ascii="Arial" w:hAnsi="Arial" w:cs="Arial"/>
          <w:color w:val="000000"/>
          <w:sz w:val="23"/>
          <w:szCs w:val="23"/>
          <w:shd w:val="clear" w:color="auto" w:fill="FFFFFF"/>
        </w:rPr>
        <w:t>10 000 - неустойка), что подтверждается платежным поручением № от 12.10.2017г. В дальнейшем П.А.Н. обратился в мировой участок № по &lt;данные изъяты&gt;&lt;адрес&gt; о взыскании финансовой санкции и расходов. 30.01.2018г. требования истца по гражданскому делу № были удовлетворены частично и было взыскано: 2000 руб. - сумма финансовой санкции; 3000 руб. - расходы на оказание юридических услуг;</w:t>
      </w:r>
      <w:proofErr w:type="gramEnd"/>
      <w:r>
        <w:rPr>
          <w:rFonts w:ascii="Arial" w:hAnsi="Arial" w:cs="Arial"/>
          <w:color w:val="000000"/>
          <w:sz w:val="23"/>
          <w:szCs w:val="23"/>
          <w:shd w:val="clear" w:color="auto" w:fill="FFFFFF"/>
        </w:rPr>
        <w:t xml:space="preserve"> 184,69руб. - почтовые расходы; 1160,00руб. - возврат государственной пошлины. </w:t>
      </w:r>
      <w:proofErr w:type="gramStart"/>
      <w:r>
        <w:rPr>
          <w:rFonts w:ascii="Arial" w:hAnsi="Arial" w:cs="Arial"/>
          <w:color w:val="000000"/>
          <w:sz w:val="23"/>
          <w:szCs w:val="23"/>
          <w:shd w:val="clear" w:color="auto" w:fill="FFFFFF"/>
        </w:rPr>
        <w:t>Вышеуказанное решение было исполнено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что подтверждается инкассовым поручением № от 06.04.2018г. В дальнейшем П.А.Н. обратился с заявлением о взыскании неустойки в Службу финансового уполномоченного. 06.05.2020г. Финансовым уполномоченным по обращению № № требования П.А.Н. были частично удовлетворены и взыскана неустойка в размере 43766,98 руб. По мнению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взысканная сумма неустойки в размере 43766,98 рублей не</w:t>
      </w:r>
      <w:proofErr w:type="gramEnd"/>
      <w:r>
        <w:rPr>
          <w:rFonts w:ascii="Arial" w:hAnsi="Arial" w:cs="Arial"/>
          <w:color w:val="000000"/>
          <w:sz w:val="23"/>
          <w:szCs w:val="23"/>
          <w:shd w:val="clear" w:color="auto" w:fill="FFFFFF"/>
        </w:rPr>
        <w:t xml:space="preserve"> отвечает принципам разумности и справедливости и явно </w:t>
      </w:r>
      <w:proofErr w:type="gramStart"/>
      <w:r>
        <w:rPr>
          <w:rFonts w:ascii="Arial" w:hAnsi="Arial" w:cs="Arial"/>
          <w:color w:val="000000"/>
          <w:sz w:val="23"/>
          <w:szCs w:val="23"/>
          <w:shd w:val="clear" w:color="auto" w:fill="FFFFFF"/>
        </w:rPr>
        <w:t>несоразмерна</w:t>
      </w:r>
      <w:proofErr w:type="gramEnd"/>
      <w:r>
        <w:rPr>
          <w:rFonts w:ascii="Arial" w:hAnsi="Arial" w:cs="Arial"/>
          <w:color w:val="000000"/>
          <w:sz w:val="23"/>
          <w:szCs w:val="23"/>
          <w:shd w:val="clear" w:color="auto" w:fill="FFFFFF"/>
        </w:rPr>
        <w:t xml:space="preserve"> последствиям нарушенного обязательства. Выплаченная неустойка в размере 10000,00 рублей в полной мере восстанавливает нарушенное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ответчика. </w:t>
      </w:r>
      <w:proofErr w:type="gramStart"/>
      <w:r>
        <w:rPr>
          <w:rFonts w:ascii="Arial" w:hAnsi="Arial" w:cs="Arial"/>
          <w:color w:val="000000"/>
          <w:sz w:val="23"/>
          <w:szCs w:val="23"/>
          <w:shd w:val="clear" w:color="auto" w:fill="FFFFFF"/>
        </w:rPr>
        <w:t>Просит: признать незаконным решение финансового уполномоченного К.В.В. № № от 06.05.2020г.; рассмотреть данное заявление по существу и отказать в удовлетворении требований, в случае отклонения доводов об отказе в удовлетворении требований, применить ст.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и снизить размер неустойки, взысканной решением финансового уполномоченного К.В.В. № № от 06.05.2020г. до разумных пределов.</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З.С.В. просила рассмотреть дело без ее участия.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Заинтересованное лицо - финансовый уполномоченный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в сфере страхования К.В.В. в судебное заседание не явился, о месте и времени извещен.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заинтересованное лицо П.А.Н. не явился, о месте и времени </w:t>
      </w:r>
      <w:r>
        <w:rPr>
          <w:rFonts w:ascii="Arial" w:hAnsi="Arial" w:cs="Arial"/>
          <w:color w:val="000000"/>
          <w:sz w:val="23"/>
          <w:szCs w:val="23"/>
          <w:shd w:val="clear" w:color="auto" w:fill="FFFFFF"/>
        </w:rPr>
        <w:lastRenderedPageBreak/>
        <w:t>рассмотрения дела извещался надлежащим образом.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определил рассмотреть дело при данной явке.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материалы настоящего гражданского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 1 ст. 26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123-ФЗ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в случае несогласия с решением финансового уполномоченного финансовая организация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в течение десяти рабочих дней после дня вступления в силу решения финансового уполномоченного обратиться в суд в порядке, установленном гражданским процессуальным законодательством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силу прямого указания закона требования, направленные на оспаривание решения финансового уполномоченного, принятые по результатам обращения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подлежат рассмотрению в гражданском порядке по правилам, установленным ГПК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Разъяснениям по вопросам, связанным с применением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123-ФЗ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 xml:space="preserve">финансовых услуг, утв. Президиумом ВС РФ ДД.ММ.ГГГГ, поскольку специального порядка обжалования финансовыми организациями решений финансового уполномоченного гражданским процессуальным законодательством не установлено, рассмотрение таких требований производится судами общей юрисдикции по общим правилам производства в суде первой инстанции (подраздел II раздела </w:t>
      </w:r>
      <w:proofErr w:type="gramStart"/>
      <w:r>
        <w:rPr>
          <w:rFonts w:ascii="Arial" w:hAnsi="Arial" w:cs="Arial"/>
          <w:color w:val="000000"/>
          <w:sz w:val="23"/>
          <w:szCs w:val="23"/>
          <w:shd w:val="clear" w:color="auto" w:fill="FFFFFF"/>
        </w:rPr>
        <w:t>II ГПК РФ).</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том случае, когда суд придет к выводу о необоснованности удовлетворенных финансовым уполномоченным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суд указывает на это в мотивировочной части решения и отменяет решение финансового уполномоченного. Если суд придет к выводу о том, что финансовым уполномоченным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удовлетворены в большем, чем это положено по закону, объеме, суд изменяет решение финансового уполномоченного в соответствующей части.</w:t>
      </w:r>
    </w:p>
    <w:p w:rsidR="00A66311" w:rsidRDefault="00A66311" w:rsidP="00A6631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 случае признания решения финансового уполномоченного </w:t>
      </w:r>
      <w:proofErr w:type="gramStart"/>
      <w:r>
        <w:rPr>
          <w:rFonts w:ascii="Arial" w:hAnsi="Arial" w:cs="Arial"/>
          <w:color w:val="000000"/>
          <w:sz w:val="23"/>
          <w:szCs w:val="23"/>
          <w:shd w:val="clear" w:color="auto" w:fill="FFFFFF"/>
        </w:rPr>
        <w:t>законным</w:t>
      </w:r>
      <w:proofErr w:type="gramEnd"/>
      <w:r>
        <w:rPr>
          <w:rFonts w:ascii="Arial" w:hAnsi="Arial" w:cs="Arial"/>
          <w:color w:val="000000"/>
          <w:sz w:val="23"/>
          <w:szCs w:val="23"/>
          <w:shd w:val="clear" w:color="auto" w:fill="FFFFFF"/>
        </w:rPr>
        <w:t xml:space="preserve"> и обоснованным суд отказывает в удовлетворении заявления финансовой организации.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 2 ст. </w:t>
      </w:r>
      <w:hyperlink r:id="rId6" w:tgtFrame="_blank" w:tooltip="ГПК РФ &gt;  Раздел I. Общие положения &gt; Глава 6. Доказательства и доказывание &gt; Статья 61. Основания для освобождения от доказывания" w:history="1">
        <w:r>
          <w:rPr>
            <w:rStyle w:val="a3"/>
            <w:rFonts w:ascii="Arial" w:hAnsi="Arial" w:cs="Arial"/>
            <w:color w:val="3C5F87"/>
            <w:sz w:val="23"/>
            <w:szCs w:val="23"/>
            <w:bdr w:val="none" w:sz="0" w:space="0" w:color="auto" w:frame="1"/>
          </w:rPr>
          <w:t>61</w:t>
        </w:r>
      </w:hyperlink>
      <w:r>
        <w:rPr>
          <w:rFonts w:ascii="Arial" w:hAnsi="Arial" w:cs="Arial"/>
          <w:color w:val="000000"/>
          <w:sz w:val="23"/>
          <w:szCs w:val="23"/>
          <w:shd w:val="clear" w:color="auto" w:fill="FFFFFF"/>
        </w:rPr>
        <w:t> Гражданского процессуального кодекса Российской Федерации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мирового судьи судебного участка № по &lt;данные изъяты&gt;&lt;адрес&gt;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делу №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П.А.Н. взысканы финансовая санкция за период с ДД.ММ.ГГГГ по ДД.ММ.ГГГГ в размере 2 000 рублей 00 копеек, расходы на оплату услуг представителя в размере 3 000 рублей 00 копеек, почтовые расходы в размере 184 рубля 69 копеек, расходы, связанные с оплатой госпошлины, в размере 1 160 рублей 00 копеек. Также решением суда установлено, что срок для рассмотрения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заявления о выплате страхового возмещения истек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силу пункта 21 статьи 12 Закона об ОСАГО в редакции, действовавшей на момент возникновения спорных правоотношений, в течение 20 календарных дней, за </w:t>
      </w:r>
      <w:r>
        <w:rPr>
          <w:rFonts w:ascii="Arial" w:hAnsi="Arial" w:cs="Arial"/>
          <w:color w:val="000000"/>
          <w:sz w:val="23"/>
          <w:szCs w:val="23"/>
          <w:shd w:val="clear" w:color="auto" w:fill="FFFFFF"/>
        </w:rPr>
        <w:lastRenderedPageBreak/>
        <w:t>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w:t>
      </w:r>
      <w:proofErr w:type="gramEnd"/>
      <w:r>
        <w:rPr>
          <w:rFonts w:ascii="Arial" w:hAnsi="Arial" w:cs="Arial"/>
          <w:color w:val="000000"/>
          <w:sz w:val="23"/>
          <w:szCs w:val="23"/>
          <w:shd w:val="clear" w:color="auto" w:fill="FFFFFF"/>
        </w:rPr>
        <w:t xml:space="preserve"> на ремонт транспортного средства с указанием срока ремонта либо направить потерпевшему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названным федеральным законом размера страховой выплаты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06.04.2018г.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исполнило решение мирового судьи судебного участка № по &lt;данные изъяты&gt;&lt;адрес&gt;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делу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05.02.2020г. П.А.Н. обратился в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заявлением (претензией) с требованием о выплате неустойки в связи с нарушением срока выплаты страхового возмещения в размере 91 644 рубля 30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финансового уполномоченного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в сфере страхования К.В.В. № № от 06.05.2020г. требование П.А.Н. к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в связи с нарушением срока выплаты страхового возмещения в рамках Договора ОСАГО в размере 91 644 рубля 30 копеек удовлетворено частично.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П.А.Н. взыскана неустойка в размере 43 766 рублей 98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данного решения следует, что размер неустойки, начисленной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 (198 календарных дней), составляет 53 766 рублей 98 копеек (1% от 27 155 рублей 04 копейки х 198 дней). Учитывая тот факт, что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произведена выплата неустойки в размере 10 000 рублей 00 копеек, что подтверждается платежным поручением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требование заявителя о взыскании неустойки в связи с нарушением срока выплаты страхового возмещения по Договору ОСАГО является обоснованным и подлежит частичному удовлетворению в размере 43 766 рублей 98 копеек (53 766 рублей 98 копеек - 10 000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Рассматривая требования истца о признании незаконным решения финансового уполномоченного, суд считает, что они не подлежат удовлетворению, поскольку решение вынесено в соответствии с обстоятельствами, которые суд признает обоснованными. Суд учитывает, что финансовым уполномоченным не рассматривался вопрос о взыскании страхового возмещения, в связи с тем, что истец исполнил его добровольно. Рассмотренные доводы заявителя о взыскании неустойки, суд признает обоснованными, а период и расчет неустойки признает </w:t>
      </w:r>
      <w:bookmarkStart w:id="0" w:name="snippet"/>
      <w:r>
        <w:rPr>
          <w:rFonts w:ascii="Arial" w:hAnsi="Arial" w:cs="Arial"/>
          <w:color w:val="3C5F87"/>
          <w:sz w:val="23"/>
          <w:szCs w:val="23"/>
          <w:bdr w:val="none" w:sz="0" w:space="0" w:color="auto" w:frame="1"/>
        </w:rPr>
        <w:t>верными</w:t>
      </w:r>
      <w:bookmarkEnd w:id="0"/>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разрешая заявление истца о применении ст. </w:t>
      </w:r>
      <w:hyperlink r:id="rId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к размеру взыскиваемой неустойки,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1 ст. </w:t>
      </w:r>
      <w:hyperlink r:id="rId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Применение статьи </w:t>
      </w:r>
      <w:hyperlink r:id="rId1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неустойки предоставлено суду в целях устранения явной ее несоразмерности последствиям нарушения обязательств.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то есть на реализацию требования ч. 3 ст.</w:t>
      </w:r>
      <w:hyperlink r:id="rId11" w:anchor="6NlCTjEEWarB" w:tgtFrame="_blank" w:tooltip="Конституция &gt;  Раздел I &gt; Глава 2. Права и свободы человека и гражданина &gt; Статья 17" w:history="1">
        <w:r>
          <w:rPr>
            <w:rStyle w:val="a3"/>
            <w:rFonts w:ascii="Arial" w:hAnsi="Arial" w:cs="Arial"/>
            <w:color w:val="3C5F87"/>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w:t>
      </w:r>
      <w:proofErr w:type="gramEnd"/>
      <w:r>
        <w:rPr>
          <w:rFonts w:ascii="Arial" w:hAnsi="Arial" w:cs="Arial"/>
          <w:color w:val="000000"/>
          <w:sz w:val="23"/>
          <w:szCs w:val="23"/>
          <w:shd w:val="clear" w:color="auto" w:fill="FFFFFF"/>
        </w:rPr>
        <w:t xml:space="preserve"> других лиц.</w:t>
      </w:r>
    </w:p>
    <w:p w:rsidR="00A66311" w:rsidRDefault="00A66311" w:rsidP="00A6631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Оценив соразмерность предъявленной к взысканию суммы неустойки последствиям неисполнения обязательств, учитывая заявление представителя истца о применении ст. </w:t>
      </w:r>
      <w:hyperlink r:id="rId1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суд приходит к выводу о том, что ответственность является чрезмерно высокой.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суд отмечает, что нормы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позволяющие начисление неустойки и финансовой санкции, в первую очередь, направлены на </w:t>
      </w:r>
      <w:r>
        <w:rPr>
          <w:rStyle w:val="snippetequal"/>
          <w:rFonts w:ascii="Arial" w:hAnsi="Arial" w:cs="Arial"/>
          <w:b/>
          <w:bCs/>
          <w:color w:val="333333"/>
          <w:sz w:val="23"/>
          <w:szCs w:val="23"/>
          <w:bdr w:val="none" w:sz="0" w:space="0" w:color="auto" w:frame="1"/>
        </w:rPr>
        <w:t>защиту прав </w:t>
      </w:r>
      <w:r>
        <w:rPr>
          <w:rFonts w:ascii="Arial" w:hAnsi="Arial" w:cs="Arial"/>
          <w:color w:val="000000"/>
          <w:sz w:val="23"/>
          <w:szCs w:val="23"/>
          <w:shd w:val="clear" w:color="auto" w:fill="FFFFFF"/>
        </w:rPr>
        <w:t>именно потерпевшего в ДТП, как лица, имуществу которого причинен вред, и восстановление 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которого должно быть осуществлено в предусмотренный законом срок.</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Санкция, установленная в статье 12 Закона об ОСАГО, направлена на компенсацию негативных последствий, которые возникли у лица,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носит превентивный характер в отношении лица, которое допустило нарушение, и призвана минимизировать в будущем нарушения, за которые лицо понесло ответственность.</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неустойки в настоящем деле приобретено ответчиком по договорам цессии, сам ответчик не является потерпевшей стороной, ему не принадлежит спорное автотранспортное средство и первоначальным субъектом причинения убытков в результате дорожно-транспортного происшествия он также не является, неустойка, финансовая санкция как средство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данном случае не выполняет свою компенсационную функцию.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3"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Pr>
            <w:rStyle w:val="a3"/>
            <w:rFonts w:ascii="Arial" w:hAnsi="Arial" w:cs="Arial"/>
            <w:color w:val="3C5F87"/>
            <w:sz w:val="23"/>
            <w:szCs w:val="23"/>
            <w:bdr w:val="none" w:sz="0" w:space="0" w:color="auto" w:frame="1"/>
          </w:rPr>
          <w:t>10</w:t>
        </w:r>
      </w:hyperlink>
      <w:r>
        <w:rPr>
          <w:rFonts w:ascii="Arial" w:hAnsi="Arial" w:cs="Arial"/>
          <w:color w:val="000000"/>
          <w:sz w:val="23"/>
          <w:szCs w:val="23"/>
          <w:shd w:val="clear" w:color="auto" w:fill="FFFFFF"/>
        </w:rPr>
        <w:t> Гражданского кодекса Российской Федерации не допускается осуществление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(злоупотребление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Определяя размер неустойки, суд принимает во внимание соизмеримость размера неустойки последствиям нарушения обязательств, а также сумму основного обязательства, своевременно не выплаченную страховщиком,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считает возможным снизить размер взыскиваемой на основании решения финансового уполномоченного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неустойки до 10 000 руб., изменив решение ответчика в данной части.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руководствуясь ст. ст. </w:t>
      </w:r>
      <w:hyperlink r:id="rId1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p>
    <w:p w:rsidR="00A66311" w:rsidRDefault="00A66311" w:rsidP="00A66311">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 :</w:t>
      </w:r>
    </w:p>
    <w:p w:rsidR="00873110" w:rsidRPr="007C4FB7" w:rsidRDefault="00A66311" w:rsidP="00A66311">
      <w:r>
        <w:rPr>
          <w:rFonts w:ascii="Arial" w:hAnsi="Arial" w:cs="Arial"/>
          <w:color w:val="000000"/>
          <w:sz w:val="23"/>
          <w:szCs w:val="23"/>
          <w:shd w:val="clear" w:color="auto" w:fill="FFFFFF"/>
        </w:rPr>
        <w:t>Исковые требования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удовлетворить частично.</w:t>
      </w:r>
      <w:r>
        <w:rPr>
          <w:rFonts w:ascii="Arial" w:hAnsi="Arial" w:cs="Arial"/>
          <w:color w:val="000000"/>
          <w:sz w:val="23"/>
          <w:szCs w:val="23"/>
        </w:rPr>
        <w:br/>
      </w:r>
      <w:r>
        <w:rPr>
          <w:rFonts w:ascii="Arial" w:hAnsi="Arial" w:cs="Arial"/>
          <w:color w:val="000000"/>
          <w:sz w:val="23"/>
          <w:szCs w:val="23"/>
          <w:shd w:val="clear" w:color="auto" w:fill="FFFFFF"/>
        </w:rPr>
        <w:t>Изменить решение финансового уполномоченного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в сфере страхования К.В.В.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 о взыскании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П.А.Н. неустойки, снизив размер неустойки до 10 000 руб.</w:t>
      </w:r>
      <w:r>
        <w:rPr>
          <w:rFonts w:ascii="Arial" w:hAnsi="Arial" w:cs="Arial"/>
          <w:color w:val="000000"/>
          <w:sz w:val="23"/>
          <w:szCs w:val="23"/>
        </w:rPr>
        <w:br/>
      </w:r>
      <w:bookmarkStart w:id="1" w:name="_GoBack"/>
      <w:bookmarkEnd w:id="1"/>
      <w:r>
        <w:rPr>
          <w:rFonts w:ascii="Arial" w:hAnsi="Arial" w:cs="Arial"/>
          <w:color w:val="000000"/>
          <w:sz w:val="23"/>
          <w:szCs w:val="23"/>
          <w:shd w:val="clear" w:color="auto" w:fill="FFFFFF"/>
        </w:rPr>
        <w:t>Решение может быть обжаловано в апелляционном порядке в течение одного месяца со дня вынесения в Верховный Суд Республики Татарстан через данный районный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A66311"/>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6509">
      <w:bodyDiv w:val="1"/>
      <w:marLeft w:val="0"/>
      <w:marRight w:val="0"/>
      <w:marTop w:val="0"/>
      <w:marBottom w:val="0"/>
      <w:divBdr>
        <w:top w:val="none" w:sz="0" w:space="0" w:color="auto"/>
        <w:left w:val="none" w:sz="0" w:space="0" w:color="auto"/>
        <w:bottom w:val="none" w:sz="0" w:space="0" w:color="auto"/>
        <w:right w:val="none" w:sz="0" w:space="0" w:color="auto"/>
      </w:divBdr>
      <w:divsChild>
        <w:div w:id="1984849735">
          <w:marLeft w:val="0"/>
          <w:marRight w:val="0"/>
          <w:marTop w:val="300"/>
          <w:marBottom w:val="300"/>
          <w:divBdr>
            <w:top w:val="none" w:sz="0" w:space="0" w:color="auto"/>
            <w:left w:val="none" w:sz="0" w:space="0" w:color="auto"/>
            <w:bottom w:val="none" w:sz="0" w:space="0" w:color="auto"/>
            <w:right w:val="none" w:sz="0" w:space="0" w:color="auto"/>
          </w:divBdr>
          <w:divsChild>
            <w:div w:id="174937698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41763796">
          <w:marLeft w:val="0"/>
          <w:marRight w:val="0"/>
          <w:marTop w:val="300"/>
          <w:marBottom w:val="300"/>
          <w:divBdr>
            <w:top w:val="none" w:sz="0" w:space="0" w:color="auto"/>
            <w:left w:val="none" w:sz="0" w:space="0" w:color="auto"/>
            <w:bottom w:val="none" w:sz="0" w:space="0" w:color="auto"/>
            <w:right w:val="none" w:sz="0" w:space="0" w:color="auto"/>
          </w:divBdr>
          <w:divsChild>
            <w:div w:id="7350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3/ss-2_3/statia-330/" TargetMode="External"/><Relationship Id="rId13" Type="http://schemas.openxmlformats.org/officeDocument/2006/relationships/hyperlink" Target="https://sudact.ru/law/gk-rf-chast1/razdel-i/podrazdel-1/glava-2/statia-10/" TargetMode="External"/><Relationship Id="rId3" Type="http://schemas.openxmlformats.org/officeDocument/2006/relationships/settings" Target="settings.xml"/><Relationship Id="rId7" Type="http://schemas.openxmlformats.org/officeDocument/2006/relationships/hyperlink" Target="https://sudact.ru/law/gk-rf-chast1/razdel-iii/podrazdel-1_1/glava-23/ss-2_3/statia-333/"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pk-rf/razdel-i/glava-6/statia-61/" TargetMode="External"/><Relationship Id="rId11" Type="http://schemas.openxmlformats.org/officeDocument/2006/relationships/hyperlink" Target="https://sudact.ru/law/konstitutsiia/"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pk-rf/razdel-ii/podrazdel-ii/glava-16/statia-198/" TargetMode="External"/><Relationship Id="rId10" Type="http://schemas.openxmlformats.org/officeDocument/2006/relationships/hyperlink" Target="https://sudact.ru/law/gk-rf-chast1/razdel-iii/podrazdel-1_1/glava-23/ss-2_3/statia-333/"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3/ss-2_3/statia-333/" TargetMode="External"/><Relationship Id="rId14"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2021-06-15T06:32:00Z</dcterms:created>
  <dcterms:modified xsi:type="dcterms:W3CDTF">2021-06-15T06:32:00Z</dcterms:modified>
</cp:coreProperties>
</file>